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D2E" w:rsidRPr="00CC4D4D" w:rsidRDefault="00682D2E" w:rsidP="00682D2E">
      <w:pPr>
        <w:pStyle w:val="a7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 w:rsidRPr="00CC4D4D">
        <w:rPr>
          <w:rFonts w:ascii="Times New Roman" w:hAnsi="Times New Roman"/>
          <w:sz w:val="28"/>
          <w:szCs w:val="28"/>
        </w:rPr>
        <w:t>ведения о собственниках и бенефициарах до конечных бенефициаров</w:t>
      </w:r>
    </w:p>
    <w:p w:rsidR="00682D2E" w:rsidRPr="00CC4D4D" w:rsidRDefault="00682D2E" w:rsidP="00682D2E">
      <w:pPr>
        <w:pStyle w:val="a7"/>
        <w:rPr>
          <w:rFonts w:ascii="Times New Roman" w:hAnsi="Times New Roman"/>
          <w:b w:val="0"/>
          <w:bCs w:val="0"/>
          <w:sz w:val="28"/>
          <w:szCs w:val="28"/>
        </w:rPr>
      </w:pPr>
      <w:r w:rsidRPr="00CC4D4D">
        <w:rPr>
          <w:rFonts w:ascii="Times New Roman" w:hAnsi="Times New Roman"/>
          <w:b w:val="0"/>
          <w:sz w:val="28"/>
          <w:szCs w:val="28"/>
          <w:lang w:val="ru-RU"/>
        </w:rPr>
        <w:t>(</w:t>
      </w:r>
      <w:r w:rsidRPr="00CC4D4D">
        <w:rPr>
          <w:rFonts w:ascii="Times New Roman" w:hAnsi="Times New Roman"/>
          <w:b w:val="0"/>
          <w:sz w:val="28"/>
          <w:szCs w:val="28"/>
        </w:rPr>
        <w:t>ФОРМА</w:t>
      </w:r>
      <w:r w:rsidRPr="00CC4D4D">
        <w:rPr>
          <w:rFonts w:ascii="Times New Roman" w:hAnsi="Times New Roman"/>
          <w:b w:val="0"/>
          <w:bCs w:val="0"/>
          <w:sz w:val="28"/>
          <w:szCs w:val="28"/>
          <w:lang w:val="ru-RU"/>
        </w:rPr>
        <w:t>)</w:t>
      </w:r>
    </w:p>
    <w:p w:rsidR="00682D2E" w:rsidRPr="00CC4D4D" w:rsidRDefault="00682D2E" w:rsidP="00682D2E">
      <w:pPr>
        <w:pStyle w:val="a7"/>
        <w:jc w:val="left"/>
        <w:rPr>
          <w:rFonts w:ascii="Times New Roman" w:hAnsi="Times New Roman"/>
          <w:i/>
          <w:sz w:val="28"/>
          <w:szCs w:val="28"/>
        </w:rPr>
      </w:pPr>
      <w:r w:rsidRPr="00CC4D4D">
        <w:rPr>
          <w:rFonts w:ascii="Times New Roman" w:hAnsi="Times New Roman"/>
          <w:i/>
          <w:sz w:val="28"/>
          <w:szCs w:val="28"/>
        </w:rPr>
        <w:t>На фирменном бланке</w:t>
      </w:r>
    </w:p>
    <w:p w:rsidR="00682D2E" w:rsidRPr="00CC4D4D" w:rsidRDefault="00682D2E" w:rsidP="00682D2E">
      <w:pPr>
        <w:pStyle w:val="a7"/>
        <w:tabs>
          <w:tab w:val="right" w:pos="9638"/>
        </w:tabs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CC4D4D">
        <w:rPr>
          <w:rFonts w:ascii="Times New Roman" w:hAnsi="Times New Roman"/>
          <w:sz w:val="28"/>
          <w:szCs w:val="28"/>
        </w:rPr>
        <w:t xml:space="preserve">[№ </w:t>
      </w:r>
      <w:proofErr w:type="spellStart"/>
      <w:r w:rsidRPr="00CC4D4D">
        <w:rPr>
          <w:rFonts w:ascii="Times New Roman" w:hAnsi="Times New Roman"/>
          <w:sz w:val="28"/>
          <w:szCs w:val="28"/>
        </w:rPr>
        <w:t>исх</w:t>
      </w:r>
      <w:proofErr w:type="spellEnd"/>
      <w:r w:rsidRPr="00CC4D4D">
        <w:rPr>
          <w:rFonts w:ascii="Times New Roman" w:hAnsi="Times New Roman"/>
          <w:sz w:val="28"/>
          <w:szCs w:val="28"/>
        </w:rPr>
        <w:t xml:space="preserve">] </w:t>
      </w:r>
      <w:r w:rsidRPr="00CC4D4D">
        <w:rPr>
          <w:rFonts w:ascii="Times New Roman" w:hAnsi="Times New Roman"/>
          <w:sz w:val="28"/>
          <w:szCs w:val="28"/>
        </w:rPr>
        <w:tab/>
      </w:r>
      <w:r w:rsidRPr="00CC4D4D">
        <w:rPr>
          <w:rFonts w:ascii="Times New Roman" w:hAnsi="Times New Roman"/>
          <w:sz w:val="28"/>
          <w:szCs w:val="28"/>
        </w:rPr>
        <w:tab/>
        <w:t>[дата]</w:t>
      </w:r>
    </w:p>
    <w:p w:rsidR="00682D2E" w:rsidRDefault="00682D2E" w:rsidP="00682D2E">
      <w:pPr>
        <w:ind w:right="19"/>
        <w:rPr>
          <w:i/>
          <w:szCs w:val="24"/>
        </w:rPr>
      </w:pPr>
    </w:p>
    <w:p w:rsidR="00682D2E" w:rsidRDefault="00682D2E" w:rsidP="00682D2E">
      <w:pPr>
        <w:ind w:right="19"/>
        <w:rPr>
          <w:i/>
          <w:sz w:val="20"/>
          <w:szCs w:val="20"/>
        </w:rPr>
      </w:pPr>
      <w:r w:rsidRPr="00315357">
        <w:rPr>
          <w:i/>
          <w:sz w:val="20"/>
          <w:szCs w:val="20"/>
        </w:rPr>
        <w:t xml:space="preserve">«О представлении информации о собственниках, </w:t>
      </w:r>
    </w:p>
    <w:p w:rsidR="00682D2E" w:rsidRPr="00315357" w:rsidRDefault="00682D2E" w:rsidP="00682D2E">
      <w:pPr>
        <w:ind w:right="19"/>
        <w:rPr>
          <w:i/>
          <w:sz w:val="20"/>
          <w:szCs w:val="20"/>
        </w:rPr>
      </w:pPr>
      <w:r w:rsidRPr="00315357">
        <w:rPr>
          <w:i/>
          <w:sz w:val="20"/>
          <w:szCs w:val="20"/>
        </w:rPr>
        <w:t>бенефициарах до конечных бенефициаров»</w:t>
      </w:r>
    </w:p>
    <w:p w:rsidR="00682D2E" w:rsidRDefault="00682D2E" w:rsidP="00682D2E">
      <w:pPr>
        <w:tabs>
          <w:tab w:val="right" w:pos="9720"/>
        </w:tabs>
        <w:jc w:val="center"/>
        <w:rPr>
          <w:b/>
          <w:szCs w:val="24"/>
        </w:rPr>
      </w:pPr>
    </w:p>
    <w:p w:rsidR="00682D2E" w:rsidRPr="007801FF" w:rsidRDefault="00682D2E" w:rsidP="00682D2E">
      <w:pPr>
        <w:tabs>
          <w:tab w:val="right" w:pos="9720"/>
        </w:tabs>
        <w:jc w:val="both"/>
        <w:rPr>
          <w:szCs w:val="24"/>
        </w:rPr>
      </w:pPr>
      <w:r w:rsidRPr="007801FF">
        <w:rPr>
          <w:szCs w:val="24"/>
        </w:rPr>
        <w:t xml:space="preserve">Настоящим сообщаем </w:t>
      </w:r>
      <w:r>
        <w:rPr>
          <w:color w:val="0070C0"/>
          <w:szCs w:val="24"/>
        </w:rPr>
        <w:t xml:space="preserve">АО «ННК-Камчатнефтепродукт» </w:t>
      </w:r>
      <w:r w:rsidRPr="009E7CE6">
        <w:rPr>
          <w:szCs w:val="24"/>
        </w:rPr>
        <w:t xml:space="preserve">сведения о собственниках и бенефициарах до конечных бенефициаров </w:t>
      </w:r>
      <w:r w:rsidRPr="00427D49">
        <w:rPr>
          <w:color w:val="0070C0"/>
          <w:szCs w:val="24"/>
        </w:rPr>
        <w:t xml:space="preserve">[наименование контрагента] </w:t>
      </w:r>
      <w:r w:rsidRPr="009E7CE6">
        <w:rPr>
          <w:szCs w:val="24"/>
        </w:rPr>
        <w:t xml:space="preserve">(далее </w:t>
      </w:r>
      <w:r>
        <w:rPr>
          <w:szCs w:val="24"/>
        </w:rPr>
        <w:t>–</w:t>
      </w:r>
      <w:r w:rsidRPr="009E7CE6">
        <w:rPr>
          <w:szCs w:val="24"/>
        </w:rPr>
        <w:t xml:space="preserve"> организация-контрагент) по</w:t>
      </w:r>
      <w:r w:rsidRPr="007801FF">
        <w:rPr>
          <w:szCs w:val="24"/>
        </w:rPr>
        <w:t xml:space="preserve"> состоянию на дату представления</w:t>
      </w:r>
      <w:r>
        <w:rPr>
          <w:szCs w:val="24"/>
        </w:rPr>
        <w:t>: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2"/>
        <w:gridCol w:w="3827"/>
        <w:gridCol w:w="2410"/>
      </w:tblGrid>
      <w:tr w:rsidR="00682D2E" w:rsidRPr="007801FF" w:rsidTr="00191BD6">
        <w:trPr>
          <w:trHeight w:val="798"/>
        </w:trPr>
        <w:tc>
          <w:tcPr>
            <w:tcW w:w="1856" w:type="pct"/>
            <w:shd w:val="clear" w:color="auto" w:fill="D9D9D9" w:themeFill="background1" w:themeFillShade="D9"/>
            <w:vAlign w:val="center"/>
          </w:tcPr>
          <w:p w:rsidR="00682D2E" w:rsidRPr="0040501A" w:rsidRDefault="00682D2E" w:rsidP="00191BD6">
            <w:pPr>
              <w:ind w:right="11"/>
              <w:jc w:val="center"/>
              <w:rPr>
                <w:b/>
                <w:caps/>
                <w:szCs w:val="24"/>
              </w:rPr>
            </w:pPr>
            <w:r>
              <w:rPr>
                <w:b/>
                <w:szCs w:val="24"/>
              </w:rPr>
              <w:t>Лицо, в отношении которого раскрывается информация</w:t>
            </w:r>
          </w:p>
        </w:tc>
        <w:tc>
          <w:tcPr>
            <w:tcW w:w="1929" w:type="pct"/>
            <w:shd w:val="clear" w:color="auto" w:fill="D9D9D9" w:themeFill="background1" w:themeFillShade="D9"/>
            <w:vAlign w:val="center"/>
          </w:tcPr>
          <w:p w:rsidR="00682D2E" w:rsidRDefault="00682D2E" w:rsidP="00191BD6">
            <w:pPr>
              <w:ind w:right="11"/>
              <w:jc w:val="center"/>
              <w:rPr>
                <w:b/>
                <w:szCs w:val="24"/>
              </w:rPr>
            </w:pPr>
            <w:r w:rsidRPr="0040501A">
              <w:rPr>
                <w:b/>
                <w:szCs w:val="24"/>
              </w:rPr>
              <w:t>Собстве</w:t>
            </w:r>
            <w:r>
              <w:rPr>
                <w:b/>
                <w:szCs w:val="24"/>
              </w:rPr>
              <w:t xml:space="preserve">нники, </w:t>
            </w:r>
          </w:p>
          <w:p w:rsidR="00682D2E" w:rsidRPr="0040501A" w:rsidRDefault="00682D2E" w:rsidP="00191BD6">
            <w:pPr>
              <w:ind w:right="1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бенефициары</w:t>
            </w:r>
          </w:p>
        </w:tc>
        <w:tc>
          <w:tcPr>
            <w:tcW w:w="1216" w:type="pct"/>
            <w:shd w:val="clear" w:color="auto" w:fill="D9D9D9" w:themeFill="background1" w:themeFillShade="D9"/>
            <w:vAlign w:val="center"/>
          </w:tcPr>
          <w:p w:rsidR="00682D2E" w:rsidRPr="0040501A" w:rsidRDefault="00682D2E" w:rsidP="00191BD6">
            <w:pPr>
              <w:ind w:right="11"/>
              <w:jc w:val="center"/>
              <w:rPr>
                <w:b/>
                <w:caps/>
                <w:szCs w:val="24"/>
              </w:rPr>
            </w:pPr>
            <w:r w:rsidRPr="0040501A">
              <w:rPr>
                <w:b/>
                <w:szCs w:val="24"/>
              </w:rPr>
              <w:t xml:space="preserve">Подтверждающие документы </w:t>
            </w:r>
          </w:p>
        </w:tc>
      </w:tr>
      <w:tr w:rsidR="00682D2E" w:rsidRPr="007801FF" w:rsidTr="00191BD6">
        <w:tc>
          <w:tcPr>
            <w:tcW w:w="5000" w:type="pct"/>
            <w:gridSpan w:val="3"/>
            <w:shd w:val="clear" w:color="auto" w:fill="FFFFFF" w:themeFill="background1"/>
          </w:tcPr>
          <w:p w:rsidR="00682D2E" w:rsidRPr="0040501A" w:rsidRDefault="00682D2E" w:rsidP="00191BD6">
            <w:pPr>
              <w:ind w:right="14"/>
              <w:rPr>
                <w:b/>
                <w:szCs w:val="24"/>
              </w:rPr>
            </w:pPr>
            <w:r w:rsidRPr="0040501A">
              <w:rPr>
                <w:b/>
                <w:szCs w:val="24"/>
                <w:lang w:val="en-US"/>
              </w:rPr>
              <w:t xml:space="preserve">I. </w:t>
            </w:r>
            <w:proofErr w:type="spellStart"/>
            <w:r w:rsidRPr="0040501A">
              <w:rPr>
                <w:b/>
                <w:szCs w:val="24"/>
                <w:lang w:val="en-US"/>
              </w:rPr>
              <w:t>Организация</w:t>
            </w:r>
            <w:proofErr w:type="spellEnd"/>
            <w:r w:rsidRPr="0040501A">
              <w:rPr>
                <w:b/>
                <w:szCs w:val="24"/>
                <w:lang w:val="en-US"/>
              </w:rPr>
              <w:t>-</w:t>
            </w:r>
            <w:r w:rsidRPr="0040501A">
              <w:rPr>
                <w:b/>
                <w:szCs w:val="24"/>
              </w:rPr>
              <w:t>контрагент</w:t>
            </w:r>
          </w:p>
        </w:tc>
      </w:tr>
      <w:tr w:rsidR="00682D2E" w:rsidRPr="007801FF" w:rsidTr="00191BD6">
        <w:tc>
          <w:tcPr>
            <w:tcW w:w="1856" w:type="pct"/>
            <w:shd w:val="clear" w:color="auto" w:fill="FFFFFF" w:themeFill="background1"/>
          </w:tcPr>
          <w:p w:rsidR="00682D2E" w:rsidRPr="00315357" w:rsidRDefault="00682D2E" w:rsidP="00191BD6">
            <w:pPr>
              <w:ind w:right="14"/>
              <w:rPr>
                <w:sz w:val="20"/>
                <w:szCs w:val="20"/>
              </w:rPr>
            </w:pPr>
            <w:r w:rsidRPr="00315357">
              <w:rPr>
                <w:sz w:val="20"/>
                <w:szCs w:val="20"/>
              </w:rPr>
              <w:t>Наименование,</w:t>
            </w:r>
          </w:p>
          <w:p w:rsidR="00682D2E" w:rsidRPr="00315357" w:rsidRDefault="00682D2E" w:rsidP="00191BD6">
            <w:pPr>
              <w:ind w:right="14"/>
              <w:rPr>
                <w:sz w:val="20"/>
                <w:szCs w:val="20"/>
              </w:rPr>
            </w:pPr>
            <w:r w:rsidRPr="00315357">
              <w:rPr>
                <w:sz w:val="20"/>
                <w:szCs w:val="20"/>
              </w:rPr>
              <w:t xml:space="preserve">место нахождения, </w:t>
            </w:r>
          </w:p>
          <w:p w:rsidR="00682D2E" w:rsidRPr="00315357" w:rsidRDefault="00682D2E" w:rsidP="00191BD6">
            <w:pPr>
              <w:ind w:right="14"/>
              <w:rPr>
                <w:sz w:val="20"/>
                <w:szCs w:val="20"/>
              </w:rPr>
            </w:pPr>
            <w:r w:rsidRPr="00315357">
              <w:rPr>
                <w:sz w:val="20"/>
                <w:szCs w:val="20"/>
              </w:rPr>
              <w:t>ИНН / иной идентификационный номер в соответствии с законодательством страны происхождения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 w:rsidRPr="00315357">
              <w:rPr>
                <w:sz w:val="20"/>
                <w:szCs w:val="20"/>
              </w:rPr>
              <w:t>резидентства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929" w:type="pct"/>
            <w:shd w:val="clear" w:color="auto" w:fill="FFFFFF" w:themeFill="background1"/>
          </w:tcPr>
          <w:p w:rsidR="00682D2E" w:rsidRPr="00315357" w:rsidRDefault="00682D2E" w:rsidP="00191BD6">
            <w:pPr>
              <w:ind w:right="14"/>
              <w:rPr>
                <w:sz w:val="20"/>
                <w:szCs w:val="20"/>
              </w:rPr>
            </w:pPr>
            <w:r w:rsidRPr="00315357">
              <w:rPr>
                <w:sz w:val="20"/>
                <w:szCs w:val="20"/>
              </w:rPr>
              <w:t>Наименование / ФИО</w:t>
            </w:r>
            <w:r>
              <w:rPr>
                <w:sz w:val="20"/>
                <w:szCs w:val="20"/>
              </w:rPr>
              <w:t>,</w:t>
            </w:r>
          </w:p>
          <w:p w:rsidR="00682D2E" w:rsidRDefault="00682D2E" w:rsidP="00191BD6">
            <w:pPr>
              <w:ind w:right="14"/>
              <w:rPr>
                <w:sz w:val="20"/>
                <w:szCs w:val="20"/>
              </w:rPr>
            </w:pPr>
            <w:r w:rsidRPr="00315357">
              <w:rPr>
                <w:sz w:val="20"/>
                <w:szCs w:val="20"/>
              </w:rPr>
              <w:t>место нахождения,</w:t>
            </w:r>
          </w:p>
          <w:p w:rsidR="00682D2E" w:rsidRPr="00315357" w:rsidRDefault="00682D2E" w:rsidP="00191BD6">
            <w:pPr>
              <w:ind w:right="14"/>
              <w:rPr>
                <w:sz w:val="20"/>
                <w:szCs w:val="20"/>
              </w:rPr>
            </w:pPr>
            <w:r w:rsidRPr="00315357">
              <w:rPr>
                <w:sz w:val="20"/>
                <w:szCs w:val="20"/>
              </w:rPr>
              <w:t>ИНН / иной идентификационный номер в соответствии с законодательством страны происхождения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 w:rsidRPr="00315357">
              <w:rPr>
                <w:sz w:val="20"/>
                <w:szCs w:val="20"/>
              </w:rPr>
              <w:t>резидентства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16" w:type="pct"/>
            <w:shd w:val="clear" w:color="auto" w:fill="FFFFFF" w:themeFill="background1"/>
          </w:tcPr>
          <w:p w:rsidR="00682D2E" w:rsidRDefault="00682D2E" w:rsidP="00191BD6">
            <w:pPr>
              <w:ind w:right="14"/>
              <w:rPr>
                <w:sz w:val="20"/>
                <w:szCs w:val="20"/>
              </w:rPr>
            </w:pPr>
            <w:r w:rsidRPr="00315357">
              <w:rPr>
                <w:sz w:val="20"/>
                <w:szCs w:val="20"/>
              </w:rPr>
              <w:t xml:space="preserve">Наименование, </w:t>
            </w:r>
          </w:p>
          <w:p w:rsidR="00682D2E" w:rsidRPr="00315357" w:rsidRDefault="00682D2E" w:rsidP="00191BD6">
            <w:pPr>
              <w:ind w:right="14"/>
              <w:rPr>
                <w:sz w:val="20"/>
                <w:szCs w:val="20"/>
              </w:rPr>
            </w:pPr>
            <w:r w:rsidRPr="00315357">
              <w:rPr>
                <w:sz w:val="20"/>
                <w:szCs w:val="20"/>
              </w:rPr>
              <w:t>реквизиты, регистрационные данные</w:t>
            </w:r>
          </w:p>
        </w:tc>
      </w:tr>
      <w:tr w:rsidR="00682D2E" w:rsidRPr="007801FF" w:rsidTr="00191BD6">
        <w:tc>
          <w:tcPr>
            <w:tcW w:w="5000" w:type="pct"/>
            <w:gridSpan w:val="3"/>
            <w:shd w:val="clear" w:color="auto" w:fill="FFFFFF" w:themeFill="background1"/>
          </w:tcPr>
          <w:p w:rsidR="00682D2E" w:rsidRPr="0040501A" w:rsidRDefault="00682D2E" w:rsidP="00191BD6">
            <w:pPr>
              <w:ind w:right="14"/>
              <w:rPr>
                <w:b/>
                <w:szCs w:val="24"/>
              </w:rPr>
            </w:pPr>
            <w:r w:rsidRPr="0040501A">
              <w:rPr>
                <w:b/>
                <w:szCs w:val="24"/>
                <w:lang w:val="en-US"/>
              </w:rPr>
              <w:t>II</w:t>
            </w:r>
            <w:r w:rsidRPr="0040501A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Л</w:t>
            </w:r>
            <w:r w:rsidRPr="0040501A">
              <w:rPr>
                <w:b/>
                <w:szCs w:val="24"/>
              </w:rPr>
              <w:t xml:space="preserve">ица, являющиеся собственником организации-контрагента </w:t>
            </w:r>
          </w:p>
        </w:tc>
      </w:tr>
      <w:tr w:rsidR="00682D2E" w:rsidRPr="007801FF" w:rsidTr="00191BD6">
        <w:tc>
          <w:tcPr>
            <w:tcW w:w="1856" w:type="pct"/>
            <w:shd w:val="clear" w:color="auto" w:fill="FFFFFF" w:themeFill="background1"/>
          </w:tcPr>
          <w:p w:rsidR="00682D2E" w:rsidRDefault="00682D2E" w:rsidP="00191BD6">
            <w:pPr>
              <w:ind w:right="14"/>
              <w:rPr>
                <w:sz w:val="20"/>
                <w:szCs w:val="20"/>
              </w:rPr>
            </w:pPr>
            <w:r w:rsidRPr="00315357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/ </w:t>
            </w:r>
            <w:r w:rsidRPr="00315357">
              <w:rPr>
                <w:sz w:val="20"/>
                <w:szCs w:val="20"/>
              </w:rPr>
              <w:t xml:space="preserve">ФИО, </w:t>
            </w:r>
          </w:p>
          <w:p w:rsidR="00682D2E" w:rsidRDefault="00682D2E" w:rsidP="00191BD6">
            <w:pPr>
              <w:ind w:right="14"/>
              <w:rPr>
                <w:sz w:val="20"/>
                <w:szCs w:val="20"/>
              </w:rPr>
            </w:pPr>
            <w:r w:rsidRPr="00315357">
              <w:rPr>
                <w:sz w:val="20"/>
                <w:szCs w:val="20"/>
              </w:rPr>
              <w:t>место нахождения (жительства),</w:t>
            </w:r>
          </w:p>
          <w:p w:rsidR="00682D2E" w:rsidRPr="00315357" w:rsidRDefault="00682D2E" w:rsidP="00191BD6">
            <w:pPr>
              <w:ind w:right="14"/>
              <w:rPr>
                <w:sz w:val="20"/>
                <w:szCs w:val="20"/>
              </w:rPr>
            </w:pPr>
            <w:r w:rsidRPr="00315357">
              <w:rPr>
                <w:sz w:val="20"/>
                <w:szCs w:val="20"/>
              </w:rPr>
              <w:t>ИНН / иной идентификационный номер в соответствии с законодательством страны происхождения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 w:rsidRPr="00315357">
              <w:rPr>
                <w:sz w:val="20"/>
                <w:szCs w:val="20"/>
              </w:rPr>
              <w:t>резидентства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929" w:type="pct"/>
            <w:shd w:val="clear" w:color="auto" w:fill="FFFFFF" w:themeFill="background1"/>
          </w:tcPr>
          <w:p w:rsidR="00682D2E" w:rsidRDefault="00682D2E" w:rsidP="00191BD6">
            <w:pPr>
              <w:ind w:right="14"/>
              <w:rPr>
                <w:sz w:val="20"/>
                <w:szCs w:val="20"/>
              </w:rPr>
            </w:pPr>
            <w:r w:rsidRPr="00315357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/ </w:t>
            </w:r>
            <w:r w:rsidRPr="00315357">
              <w:rPr>
                <w:sz w:val="20"/>
                <w:szCs w:val="20"/>
              </w:rPr>
              <w:t>ФИО,</w:t>
            </w:r>
          </w:p>
          <w:p w:rsidR="00682D2E" w:rsidRDefault="00682D2E" w:rsidP="00191BD6">
            <w:pPr>
              <w:ind w:right="14"/>
              <w:rPr>
                <w:sz w:val="20"/>
                <w:szCs w:val="20"/>
              </w:rPr>
            </w:pPr>
            <w:r w:rsidRPr="00315357">
              <w:rPr>
                <w:sz w:val="20"/>
                <w:szCs w:val="20"/>
              </w:rPr>
              <w:t xml:space="preserve">место нахождения (жительства), </w:t>
            </w:r>
          </w:p>
          <w:p w:rsidR="00682D2E" w:rsidRPr="00315357" w:rsidRDefault="00682D2E" w:rsidP="00191BD6">
            <w:pPr>
              <w:ind w:right="14"/>
              <w:rPr>
                <w:sz w:val="20"/>
                <w:szCs w:val="20"/>
              </w:rPr>
            </w:pPr>
            <w:r w:rsidRPr="00315357">
              <w:rPr>
                <w:sz w:val="20"/>
                <w:szCs w:val="20"/>
              </w:rPr>
              <w:t>ИНН / иной идентификационный номер в соответствии с законодательством страны происхождения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 w:rsidRPr="00315357">
              <w:rPr>
                <w:sz w:val="20"/>
                <w:szCs w:val="20"/>
              </w:rPr>
              <w:t>резидентства</w:t>
            </w:r>
            <w:proofErr w:type="spellEnd"/>
            <w:r>
              <w:rPr>
                <w:sz w:val="20"/>
                <w:szCs w:val="20"/>
              </w:rPr>
              <w:t>),</w:t>
            </w:r>
            <w:r w:rsidRPr="00315357">
              <w:rPr>
                <w:sz w:val="20"/>
                <w:szCs w:val="20"/>
              </w:rPr>
              <w:t xml:space="preserve"> </w:t>
            </w:r>
          </w:p>
          <w:p w:rsidR="00682D2E" w:rsidRPr="00315357" w:rsidRDefault="00682D2E" w:rsidP="00191BD6">
            <w:pPr>
              <w:ind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315357">
              <w:rPr>
                <w:sz w:val="20"/>
                <w:szCs w:val="20"/>
              </w:rPr>
              <w:t>азмер доли в %</w:t>
            </w:r>
          </w:p>
        </w:tc>
        <w:tc>
          <w:tcPr>
            <w:tcW w:w="1216" w:type="pct"/>
            <w:shd w:val="clear" w:color="auto" w:fill="FFFFFF" w:themeFill="background1"/>
          </w:tcPr>
          <w:p w:rsidR="00682D2E" w:rsidRDefault="00682D2E" w:rsidP="00191BD6">
            <w:pPr>
              <w:ind w:right="14"/>
              <w:rPr>
                <w:sz w:val="20"/>
                <w:szCs w:val="20"/>
              </w:rPr>
            </w:pPr>
            <w:r w:rsidRPr="00315357">
              <w:rPr>
                <w:sz w:val="20"/>
                <w:szCs w:val="20"/>
              </w:rPr>
              <w:t xml:space="preserve">Наименование, </w:t>
            </w:r>
          </w:p>
          <w:p w:rsidR="00682D2E" w:rsidRPr="00315357" w:rsidRDefault="00682D2E" w:rsidP="00191BD6">
            <w:pPr>
              <w:ind w:right="14"/>
              <w:rPr>
                <w:sz w:val="20"/>
                <w:szCs w:val="20"/>
              </w:rPr>
            </w:pPr>
            <w:r w:rsidRPr="00315357">
              <w:rPr>
                <w:sz w:val="20"/>
                <w:szCs w:val="20"/>
              </w:rPr>
              <w:t>реквизиты, регистрационные данные</w:t>
            </w:r>
          </w:p>
        </w:tc>
      </w:tr>
      <w:tr w:rsidR="00682D2E" w:rsidRPr="007801FF" w:rsidTr="00191BD6">
        <w:tc>
          <w:tcPr>
            <w:tcW w:w="1856" w:type="pct"/>
            <w:shd w:val="clear" w:color="auto" w:fill="FFFFFF" w:themeFill="background1"/>
          </w:tcPr>
          <w:p w:rsidR="00682D2E" w:rsidRDefault="00682D2E" w:rsidP="00191BD6">
            <w:pPr>
              <w:ind w:right="14"/>
              <w:rPr>
                <w:szCs w:val="24"/>
              </w:rPr>
            </w:pPr>
          </w:p>
        </w:tc>
        <w:tc>
          <w:tcPr>
            <w:tcW w:w="1929" w:type="pct"/>
            <w:shd w:val="clear" w:color="auto" w:fill="FFFFFF" w:themeFill="background1"/>
          </w:tcPr>
          <w:p w:rsidR="00682D2E" w:rsidRDefault="00682D2E" w:rsidP="00191BD6">
            <w:pPr>
              <w:ind w:right="14"/>
              <w:rPr>
                <w:szCs w:val="24"/>
              </w:rPr>
            </w:pPr>
          </w:p>
        </w:tc>
        <w:tc>
          <w:tcPr>
            <w:tcW w:w="1216" w:type="pct"/>
            <w:shd w:val="clear" w:color="auto" w:fill="FFFFFF" w:themeFill="background1"/>
          </w:tcPr>
          <w:p w:rsidR="00682D2E" w:rsidRDefault="00682D2E" w:rsidP="00191BD6">
            <w:pPr>
              <w:ind w:right="14"/>
              <w:rPr>
                <w:szCs w:val="24"/>
              </w:rPr>
            </w:pPr>
          </w:p>
        </w:tc>
      </w:tr>
      <w:tr w:rsidR="00682D2E" w:rsidRPr="007801FF" w:rsidTr="00191BD6">
        <w:tc>
          <w:tcPr>
            <w:tcW w:w="5000" w:type="pct"/>
            <w:gridSpan w:val="3"/>
            <w:shd w:val="clear" w:color="auto" w:fill="FFFFFF" w:themeFill="background1"/>
          </w:tcPr>
          <w:p w:rsidR="00682D2E" w:rsidRPr="0040501A" w:rsidRDefault="00682D2E" w:rsidP="00191BD6">
            <w:pPr>
              <w:rPr>
                <w:b/>
                <w:szCs w:val="24"/>
              </w:rPr>
            </w:pPr>
            <w:r w:rsidRPr="0040501A">
              <w:rPr>
                <w:b/>
                <w:szCs w:val="24"/>
                <w:lang w:val="en-US"/>
              </w:rPr>
              <w:t>III</w:t>
            </w:r>
            <w:r w:rsidRPr="0040501A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Л</w:t>
            </w:r>
            <w:r w:rsidRPr="0040501A">
              <w:rPr>
                <w:b/>
                <w:szCs w:val="24"/>
              </w:rPr>
              <w:t>ица, являющиеся собственниками собственников организации-контрагента (</w:t>
            </w:r>
            <w:r>
              <w:rPr>
                <w:b/>
                <w:szCs w:val="24"/>
              </w:rPr>
              <w:t xml:space="preserve">и далее аналогично бенефициары последующих уровней </w:t>
            </w:r>
            <w:r w:rsidRPr="0040501A">
              <w:rPr>
                <w:b/>
                <w:szCs w:val="24"/>
              </w:rPr>
              <w:t>до конечных)</w:t>
            </w:r>
          </w:p>
        </w:tc>
      </w:tr>
      <w:tr w:rsidR="00682D2E" w:rsidRPr="007801FF" w:rsidTr="00191BD6">
        <w:tc>
          <w:tcPr>
            <w:tcW w:w="1856" w:type="pct"/>
            <w:shd w:val="clear" w:color="auto" w:fill="FFFFFF" w:themeFill="background1"/>
          </w:tcPr>
          <w:p w:rsidR="00682D2E" w:rsidRDefault="00682D2E" w:rsidP="00191BD6">
            <w:pPr>
              <w:ind w:right="14"/>
              <w:rPr>
                <w:sz w:val="20"/>
                <w:szCs w:val="20"/>
              </w:rPr>
            </w:pPr>
            <w:r w:rsidRPr="00315357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/ </w:t>
            </w:r>
            <w:r w:rsidRPr="00315357">
              <w:rPr>
                <w:sz w:val="20"/>
                <w:szCs w:val="20"/>
              </w:rPr>
              <w:t>ФИО,</w:t>
            </w:r>
          </w:p>
          <w:p w:rsidR="00682D2E" w:rsidRDefault="00682D2E" w:rsidP="00191BD6">
            <w:pPr>
              <w:ind w:right="14"/>
              <w:rPr>
                <w:sz w:val="20"/>
                <w:szCs w:val="20"/>
              </w:rPr>
            </w:pPr>
            <w:r w:rsidRPr="00315357">
              <w:rPr>
                <w:sz w:val="20"/>
                <w:szCs w:val="20"/>
              </w:rPr>
              <w:t>место нахождения (жительства),</w:t>
            </w:r>
          </w:p>
          <w:p w:rsidR="00682D2E" w:rsidRPr="00315357" w:rsidRDefault="00682D2E" w:rsidP="00191BD6">
            <w:pPr>
              <w:ind w:right="14"/>
              <w:rPr>
                <w:sz w:val="20"/>
                <w:szCs w:val="20"/>
              </w:rPr>
            </w:pPr>
            <w:r w:rsidRPr="00315357">
              <w:rPr>
                <w:sz w:val="20"/>
                <w:szCs w:val="20"/>
              </w:rPr>
              <w:t>ИНН / иной идентификационный номер в соответствии с законодательством страны происхождения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 w:rsidRPr="00315357">
              <w:rPr>
                <w:sz w:val="20"/>
                <w:szCs w:val="20"/>
              </w:rPr>
              <w:t>резидентства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929" w:type="pct"/>
            <w:shd w:val="clear" w:color="auto" w:fill="FFFFFF" w:themeFill="background1"/>
          </w:tcPr>
          <w:p w:rsidR="00682D2E" w:rsidRDefault="00682D2E" w:rsidP="00191BD6">
            <w:pPr>
              <w:ind w:right="14"/>
              <w:rPr>
                <w:sz w:val="20"/>
                <w:szCs w:val="20"/>
              </w:rPr>
            </w:pPr>
            <w:r w:rsidRPr="00315357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/ </w:t>
            </w:r>
            <w:r w:rsidRPr="00315357">
              <w:rPr>
                <w:sz w:val="20"/>
                <w:szCs w:val="20"/>
              </w:rPr>
              <w:t>ФИО,</w:t>
            </w:r>
          </w:p>
          <w:p w:rsidR="00682D2E" w:rsidRDefault="00682D2E" w:rsidP="00191BD6">
            <w:pPr>
              <w:ind w:right="14"/>
              <w:rPr>
                <w:sz w:val="20"/>
                <w:szCs w:val="20"/>
              </w:rPr>
            </w:pPr>
            <w:r w:rsidRPr="00315357">
              <w:rPr>
                <w:sz w:val="20"/>
                <w:szCs w:val="20"/>
              </w:rPr>
              <w:t>место нахождения (жительства),</w:t>
            </w:r>
          </w:p>
          <w:p w:rsidR="00682D2E" w:rsidRDefault="00682D2E" w:rsidP="00191BD6">
            <w:pPr>
              <w:ind w:right="14"/>
              <w:rPr>
                <w:sz w:val="20"/>
                <w:szCs w:val="20"/>
              </w:rPr>
            </w:pPr>
            <w:r w:rsidRPr="00315357">
              <w:rPr>
                <w:sz w:val="20"/>
                <w:szCs w:val="20"/>
              </w:rPr>
              <w:t>ИНН / иной идентификационный номер в соответствии с законодательством страны происхождения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 w:rsidRPr="00315357">
              <w:rPr>
                <w:sz w:val="20"/>
                <w:szCs w:val="20"/>
              </w:rPr>
              <w:t>резидентства</w:t>
            </w:r>
            <w:proofErr w:type="spellEnd"/>
            <w:r>
              <w:rPr>
                <w:sz w:val="20"/>
                <w:szCs w:val="20"/>
              </w:rPr>
              <w:t>),</w:t>
            </w:r>
          </w:p>
          <w:p w:rsidR="00682D2E" w:rsidRPr="00315357" w:rsidRDefault="00682D2E" w:rsidP="00191BD6">
            <w:pPr>
              <w:ind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315357">
              <w:rPr>
                <w:sz w:val="20"/>
                <w:szCs w:val="20"/>
              </w:rPr>
              <w:t>азмер доли в %</w:t>
            </w:r>
          </w:p>
        </w:tc>
        <w:tc>
          <w:tcPr>
            <w:tcW w:w="1216" w:type="pct"/>
            <w:shd w:val="clear" w:color="auto" w:fill="FFFFFF" w:themeFill="background1"/>
          </w:tcPr>
          <w:p w:rsidR="00682D2E" w:rsidRDefault="00682D2E" w:rsidP="00191BD6">
            <w:pPr>
              <w:ind w:right="14"/>
              <w:rPr>
                <w:sz w:val="20"/>
                <w:szCs w:val="20"/>
              </w:rPr>
            </w:pPr>
            <w:r w:rsidRPr="00315357">
              <w:rPr>
                <w:sz w:val="20"/>
                <w:szCs w:val="20"/>
              </w:rPr>
              <w:t>Наименование,</w:t>
            </w:r>
          </w:p>
          <w:p w:rsidR="00682D2E" w:rsidRPr="00315357" w:rsidRDefault="00682D2E" w:rsidP="00191BD6">
            <w:pPr>
              <w:ind w:right="14"/>
              <w:rPr>
                <w:sz w:val="20"/>
                <w:szCs w:val="20"/>
              </w:rPr>
            </w:pPr>
            <w:r w:rsidRPr="00315357">
              <w:rPr>
                <w:sz w:val="20"/>
                <w:szCs w:val="20"/>
              </w:rPr>
              <w:t>реквизиты, регистрационные данные</w:t>
            </w:r>
          </w:p>
        </w:tc>
      </w:tr>
    </w:tbl>
    <w:p w:rsidR="00682D2E" w:rsidRPr="00204097" w:rsidRDefault="00682D2E" w:rsidP="00682D2E">
      <w:pPr>
        <w:jc w:val="both"/>
        <w:rPr>
          <w:color w:val="000000" w:themeColor="text1"/>
          <w:spacing w:val="-2"/>
          <w:szCs w:val="24"/>
        </w:rPr>
      </w:pPr>
      <w:r w:rsidRPr="00204097">
        <w:rPr>
          <w:color w:val="000000" w:themeColor="text1"/>
          <w:spacing w:val="-2"/>
          <w:szCs w:val="24"/>
        </w:rPr>
        <w:t xml:space="preserve">Настоящим предоставляем следующее заверения об обстоятельствах и исходим из того, что </w:t>
      </w:r>
      <w:r w:rsidRPr="00204097">
        <w:rPr>
          <w:color w:val="000000" w:themeColor="text1"/>
          <w:szCs w:val="24"/>
        </w:rPr>
        <w:t xml:space="preserve">АО «ННК-Камчатнефтепродукт» </w:t>
      </w:r>
      <w:r w:rsidRPr="00204097">
        <w:rPr>
          <w:color w:val="000000" w:themeColor="text1"/>
          <w:spacing w:val="-2"/>
          <w:szCs w:val="24"/>
        </w:rPr>
        <w:t>полагается на такие заверения:</w:t>
      </w:r>
    </w:p>
    <w:p w:rsidR="00682D2E" w:rsidRDefault="00682D2E" w:rsidP="00682D2E">
      <w:pPr>
        <w:jc w:val="both"/>
        <w:rPr>
          <w:color w:val="000000"/>
          <w:spacing w:val="-2"/>
          <w:szCs w:val="24"/>
        </w:rPr>
      </w:pPr>
      <w:r w:rsidRPr="00204097">
        <w:rPr>
          <w:color w:val="000000" w:themeColor="text1"/>
          <w:spacing w:val="-2"/>
          <w:szCs w:val="24"/>
        </w:rPr>
        <w:t xml:space="preserve">предоставленные в настоящем документе сведения </w:t>
      </w:r>
      <w:r>
        <w:rPr>
          <w:color w:val="000000"/>
          <w:spacing w:val="-2"/>
          <w:szCs w:val="24"/>
        </w:rPr>
        <w:t>являются достоверными и полными;</w:t>
      </w:r>
    </w:p>
    <w:p w:rsidR="00682D2E" w:rsidRDefault="00682D2E" w:rsidP="00682D2E">
      <w:pPr>
        <w:jc w:val="both"/>
        <w:rPr>
          <w:color w:val="000000"/>
          <w:spacing w:val="-2"/>
          <w:szCs w:val="24"/>
        </w:rPr>
      </w:pPr>
      <w:r>
        <w:rPr>
          <w:color w:val="000000"/>
          <w:spacing w:val="-2"/>
          <w:szCs w:val="24"/>
        </w:rPr>
        <w:t xml:space="preserve">все необходимые в соответствии с применимым законодательством согласия на получение, передачу, обработку указанных выше данных, включая персональные данные физических лиц, получены в надлежащей форме и в случае необходимости будут предоставлены по запросу </w:t>
      </w:r>
      <w:r w:rsidRPr="00204097">
        <w:rPr>
          <w:color w:val="000000" w:themeColor="text1"/>
          <w:szCs w:val="24"/>
        </w:rPr>
        <w:t>АО «ННК-Камчатнефтепродукт»</w:t>
      </w:r>
      <w:r>
        <w:rPr>
          <w:color w:val="000000" w:themeColor="text1"/>
          <w:szCs w:val="24"/>
        </w:rPr>
        <w:t xml:space="preserve"> </w:t>
      </w:r>
      <w:r w:rsidRPr="00C3559A">
        <w:rPr>
          <w:color w:val="000000"/>
          <w:spacing w:val="-2"/>
          <w:szCs w:val="24"/>
        </w:rPr>
        <w:t xml:space="preserve">в течение </w:t>
      </w:r>
      <w:r>
        <w:rPr>
          <w:color w:val="000000"/>
          <w:spacing w:val="-2"/>
          <w:szCs w:val="24"/>
        </w:rPr>
        <w:t>1</w:t>
      </w:r>
      <w:r w:rsidRPr="00C3559A">
        <w:rPr>
          <w:color w:val="000000"/>
          <w:spacing w:val="-2"/>
          <w:szCs w:val="24"/>
        </w:rPr>
        <w:t xml:space="preserve"> (</w:t>
      </w:r>
      <w:r>
        <w:rPr>
          <w:color w:val="000000"/>
          <w:spacing w:val="-2"/>
          <w:szCs w:val="24"/>
        </w:rPr>
        <w:t>одного</w:t>
      </w:r>
      <w:r w:rsidRPr="00C3559A">
        <w:rPr>
          <w:color w:val="000000"/>
          <w:spacing w:val="-2"/>
          <w:szCs w:val="24"/>
        </w:rPr>
        <w:t>) рабоч</w:t>
      </w:r>
      <w:r>
        <w:rPr>
          <w:color w:val="000000"/>
          <w:spacing w:val="-2"/>
          <w:szCs w:val="24"/>
        </w:rPr>
        <w:t xml:space="preserve">его </w:t>
      </w:r>
      <w:r w:rsidRPr="00C3559A">
        <w:rPr>
          <w:color w:val="000000"/>
          <w:spacing w:val="-2"/>
          <w:szCs w:val="24"/>
        </w:rPr>
        <w:t>дн</w:t>
      </w:r>
      <w:r>
        <w:rPr>
          <w:color w:val="000000"/>
          <w:spacing w:val="-2"/>
          <w:szCs w:val="24"/>
        </w:rPr>
        <w:t>я</w:t>
      </w:r>
      <w:r w:rsidRPr="00C3559A">
        <w:rPr>
          <w:color w:val="000000"/>
          <w:spacing w:val="-2"/>
          <w:szCs w:val="24"/>
        </w:rPr>
        <w:t xml:space="preserve"> </w:t>
      </w:r>
      <w:r>
        <w:rPr>
          <w:color w:val="000000"/>
          <w:spacing w:val="-2"/>
          <w:szCs w:val="24"/>
        </w:rPr>
        <w:t>после</w:t>
      </w:r>
      <w:r w:rsidRPr="00C3559A">
        <w:rPr>
          <w:color w:val="000000"/>
          <w:spacing w:val="-2"/>
          <w:szCs w:val="24"/>
        </w:rPr>
        <w:t xml:space="preserve"> даты получения соответствующего запроса</w:t>
      </w:r>
      <w:r>
        <w:rPr>
          <w:color w:val="000000"/>
          <w:spacing w:val="-2"/>
          <w:szCs w:val="24"/>
        </w:rPr>
        <w:t>.</w:t>
      </w:r>
    </w:p>
    <w:p w:rsidR="00682D2E" w:rsidRDefault="00682D2E" w:rsidP="00682D2E">
      <w:pPr>
        <w:jc w:val="both"/>
        <w:rPr>
          <w:color w:val="000000"/>
          <w:spacing w:val="-2"/>
          <w:szCs w:val="24"/>
        </w:rPr>
      </w:pPr>
      <w:r>
        <w:rPr>
          <w:color w:val="000000"/>
          <w:spacing w:val="-2"/>
          <w:szCs w:val="24"/>
        </w:rPr>
        <w:t xml:space="preserve">Настоящим </w:t>
      </w:r>
      <w:r w:rsidRPr="00C3559A">
        <w:rPr>
          <w:color w:val="000000"/>
          <w:spacing w:val="-2"/>
          <w:szCs w:val="24"/>
        </w:rPr>
        <w:t>обязуе</w:t>
      </w:r>
      <w:r>
        <w:rPr>
          <w:color w:val="000000"/>
          <w:spacing w:val="-2"/>
          <w:szCs w:val="24"/>
        </w:rPr>
        <w:t>м</w:t>
      </w:r>
      <w:r w:rsidRPr="00C3559A">
        <w:rPr>
          <w:color w:val="000000"/>
          <w:spacing w:val="-2"/>
          <w:szCs w:val="24"/>
        </w:rPr>
        <w:t xml:space="preserve">ся возместить убытки, </w:t>
      </w:r>
      <w:r>
        <w:rPr>
          <w:color w:val="000000"/>
          <w:spacing w:val="-2"/>
          <w:szCs w:val="24"/>
        </w:rPr>
        <w:t xml:space="preserve">в случае предъявления требований, претензий и(или) привлечения к ответственности (наложения штрафов на) </w:t>
      </w:r>
      <w:r w:rsidRPr="00204097">
        <w:rPr>
          <w:color w:val="000000" w:themeColor="text1"/>
          <w:szCs w:val="24"/>
        </w:rPr>
        <w:t>АО «ННК-Камчатнефтепродукт»</w:t>
      </w:r>
      <w:r>
        <w:rPr>
          <w:color w:val="000000" w:themeColor="text1"/>
          <w:szCs w:val="24"/>
        </w:rPr>
        <w:t xml:space="preserve"> </w:t>
      </w:r>
      <w:r>
        <w:rPr>
          <w:color w:val="000000"/>
          <w:spacing w:val="-2"/>
          <w:szCs w:val="24"/>
        </w:rPr>
        <w:t>в связи с нарушением применимого</w:t>
      </w:r>
      <w:r w:rsidRPr="00C3559A">
        <w:rPr>
          <w:color w:val="000000"/>
          <w:spacing w:val="-2"/>
          <w:szCs w:val="24"/>
        </w:rPr>
        <w:t xml:space="preserve"> законодательства</w:t>
      </w:r>
      <w:r>
        <w:rPr>
          <w:color w:val="000000"/>
          <w:spacing w:val="-2"/>
          <w:szCs w:val="24"/>
        </w:rPr>
        <w:t xml:space="preserve">, включая законодательство о </w:t>
      </w:r>
      <w:r w:rsidRPr="00C3559A">
        <w:rPr>
          <w:color w:val="000000"/>
          <w:spacing w:val="-2"/>
          <w:szCs w:val="24"/>
        </w:rPr>
        <w:t>персональных данных</w:t>
      </w:r>
      <w:r>
        <w:rPr>
          <w:color w:val="000000"/>
          <w:spacing w:val="-2"/>
          <w:szCs w:val="24"/>
        </w:rPr>
        <w:t>, по причине ложности, неточности, недостоверности вышеизложенного заверения и(или) нарушения настоящего заверения.</w:t>
      </w:r>
    </w:p>
    <w:p w:rsidR="00682D2E" w:rsidRDefault="00682D2E" w:rsidP="00682D2E">
      <w:pPr>
        <w:jc w:val="both"/>
        <w:rPr>
          <w:color w:val="000000"/>
          <w:spacing w:val="-2"/>
          <w:szCs w:val="24"/>
        </w:rPr>
      </w:pPr>
      <w:r>
        <w:rPr>
          <w:color w:val="000000"/>
          <w:spacing w:val="-2"/>
          <w:szCs w:val="24"/>
        </w:rPr>
        <w:t xml:space="preserve">Сведения (выписка) из реестра акционеров/участников прилагаются. </w:t>
      </w:r>
    </w:p>
    <w:p w:rsidR="00682D2E" w:rsidRDefault="00682D2E" w:rsidP="00682D2E">
      <w:pPr>
        <w:rPr>
          <w:color w:val="000000"/>
          <w:spacing w:val="-2"/>
          <w:szCs w:val="24"/>
        </w:rPr>
      </w:pPr>
    </w:p>
    <w:p w:rsidR="00682D2E" w:rsidRDefault="00682D2E" w:rsidP="00682D2E">
      <w:pPr>
        <w:rPr>
          <w:color w:val="000000"/>
          <w:spacing w:val="-2"/>
          <w:szCs w:val="24"/>
        </w:rPr>
      </w:pPr>
      <w:r w:rsidRPr="00EF738A">
        <w:rPr>
          <w:color w:val="000000"/>
          <w:spacing w:val="-2"/>
          <w:szCs w:val="24"/>
        </w:rPr>
        <w:t>[</w:t>
      </w:r>
      <w:r>
        <w:rPr>
          <w:color w:val="000000"/>
          <w:spacing w:val="-2"/>
          <w:szCs w:val="24"/>
        </w:rPr>
        <w:t xml:space="preserve">Должность, подпись, </w:t>
      </w:r>
      <w:r w:rsidRPr="007801FF">
        <w:rPr>
          <w:color w:val="000000"/>
          <w:spacing w:val="-2"/>
          <w:szCs w:val="24"/>
        </w:rPr>
        <w:t>ФИО</w:t>
      </w:r>
      <w:r w:rsidRPr="00EF738A">
        <w:rPr>
          <w:color w:val="000000"/>
          <w:spacing w:val="-2"/>
          <w:szCs w:val="24"/>
        </w:rPr>
        <w:t xml:space="preserve"> </w:t>
      </w:r>
      <w:r>
        <w:rPr>
          <w:color w:val="000000"/>
          <w:spacing w:val="-2"/>
          <w:szCs w:val="24"/>
        </w:rPr>
        <w:t>представителя контрагента</w:t>
      </w:r>
      <w:r w:rsidRPr="00EF738A">
        <w:rPr>
          <w:color w:val="000000"/>
          <w:spacing w:val="-2"/>
          <w:szCs w:val="24"/>
        </w:rPr>
        <w:t>]</w:t>
      </w:r>
      <w:r w:rsidRPr="007801FF">
        <w:rPr>
          <w:color w:val="000000"/>
          <w:spacing w:val="-2"/>
          <w:szCs w:val="24"/>
        </w:rPr>
        <w:t xml:space="preserve"> </w:t>
      </w:r>
    </w:p>
    <w:p w:rsidR="00682D2E" w:rsidRDefault="00682D2E" w:rsidP="00682D2E">
      <w:pPr>
        <w:rPr>
          <w:i/>
          <w:szCs w:val="24"/>
          <w:u w:val="single"/>
        </w:rPr>
      </w:pPr>
    </w:p>
    <w:p w:rsidR="00682D2E" w:rsidRPr="008E6BAF" w:rsidRDefault="00682D2E" w:rsidP="00682D2E">
      <w:pPr>
        <w:tabs>
          <w:tab w:val="left" w:pos="567"/>
        </w:tabs>
        <w:rPr>
          <w:i/>
          <w:color w:val="5B9BD5" w:themeColor="accent1"/>
          <w:szCs w:val="24"/>
          <w:u w:val="single"/>
        </w:rPr>
      </w:pPr>
      <w:r w:rsidRPr="008E6BAF">
        <w:rPr>
          <w:i/>
          <w:color w:val="5B9BD5" w:themeColor="accent1"/>
          <w:szCs w:val="24"/>
          <w:u w:val="single"/>
        </w:rPr>
        <w:t>Примечани</w:t>
      </w:r>
      <w:r>
        <w:rPr>
          <w:i/>
          <w:color w:val="5B9BD5" w:themeColor="accent1"/>
          <w:szCs w:val="24"/>
          <w:u w:val="single"/>
        </w:rPr>
        <w:t>е</w:t>
      </w:r>
      <w:r w:rsidRPr="008E6BAF">
        <w:rPr>
          <w:i/>
          <w:color w:val="5B9BD5" w:themeColor="accent1"/>
          <w:szCs w:val="24"/>
          <w:u w:val="single"/>
        </w:rPr>
        <w:t xml:space="preserve">: </w:t>
      </w:r>
    </w:p>
    <w:p w:rsidR="00682D2E" w:rsidRPr="008E6BAF" w:rsidRDefault="00682D2E" w:rsidP="00682D2E">
      <w:pPr>
        <w:pStyle w:val="a9"/>
        <w:numPr>
          <w:ilvl w:val="0"/>
          <w:numId w:val="1"/>
        </w:numPr>
        <w:tabs>
          <w:tab w:val="left" w:pos="567"/>
        </w:tabs>
        <w:ind w:left="0"/>
        <w:jc w:val="both"/>
        <w:rPr>
          <w:i/>
          <w:color w:val="5B9BD5" w:themeColor="accent1"/>
        </w:rPr>
      </w:pPr>
      <w:r w:rsidRPr="008E6BAF">
        <w:rPr>
          <w:i/>
          <w:color w:val="5B9BD5" w:themeColor="accent1"/>
        </w:rPr>
        <w:lastRenderedPageBreak/>
        <w:t>В случае если акции организации-контрагента (его собственника, бенефициара) находятся в свободной продаже на бирже, представляется информация о держателе Реестра акционеров и/или ссылка на соответствующий адрес в сети Интернет, где можно получить информацию, при этом необходимо указывать информацию о владельце блокирующего пакета акций.</w:t>
      </w:r>
    </w:p>
    <w:p w:rsidR="00682D2E" w:rsidRPr="008E6BAF" w:rsidRDefault="00682D2E" w:rsidP="00682D2E">
      <w:pPr>
        <w:pStyle w:val="a9"/>
        <w:numPr>
          <w:ilvl w:val="0"/>
          <w:numId w:val="1"/>
        </w:numPr>
        <w:tabs>
          <w:tab w:val="left" w:pos="567"/>
        </w:tabs>
        <w:ind w:left="0"/>
        <w:jc w:val="both"/>
        <w:rPr>
          <w:i/>
          <w:color w:val="5B9BD5" w:themeColor="accent1"/>
        </w:rPr>
      </w:pPr>
      <w:r w:rsidRPr="008E6BAF">
        <w:rPr>
          <w:i/>
          <w:color w:val="5B9BD5" w:themeColor="accent1"/>
        </w:rPr>
        <w:t>В отношении организаций-контрагентов, являющихся публичными акционерными обществами, акции которых котируются на бирже или число акционеров</w:t>
      </w:r>
      <w:r>
        <w:rPr>
          <w:i/>
          <w:color w:val="5B9BD5" w:themeColor="accent1"/>
        </w:rPr>
        <w:t>,</w:t>
      </w:r>
      <w:r w:rsidRPr="008E6BAF">
        <w:rPr>
          <w:i/>
          <w:color w:val="5B9BD5" w:themeColor="accent1"/>
        </w:rPr>
        <w:t xml:space="preserve"> которых превышает 50, сведения будут считаться представленными в полном объеме, если они будут содержать информацию об акционерах</w:t>
      </w:r>
      <w:r>
        <w:rPr>
          <w:i/>
          <w:color w:val="5B9BD5" w:themeColor="accent1"/>
        </w:rPr>
        <w:t>, бенефициарах</w:t>
      </w:r>
      <w:r w:rsidRPr="008E6BAF">
        <w:rPr>
          <w:i/>
          <w:color w:val="5B9BD5" w:themeColor="accent1"/>
        </w:rPr>
        <w:t xml:space="preserve">, владеющих пакетами акций </w:t>
      </w:r>
      <w:r w:rsidRPr="00003315">
        <w:rPr>
          <w:i/>
          <w:color w:val="5B9BD5" w:themeColor="accent1"/>
        </w:rPr>
        <w:t>более 5 %.</w:t>
      </w:r>
      <w:r w:rsidRPr="008E6BAF">
        <w:rPr>
          <w:i/>
          <w:color w:val="5B9BD5" w:themeColor="accent1"/>
        </w:rPr>
        <w:t xml:space="preserve"> Подтверждающие документы в отношении акционеров</w:t>
      </w:r>
      <w:r>
        <w:rPr>
          <w:i/>
          <w:color w:val="5B9BD5" w:themeColor="accent1"/>
        </w:rPr>
        <w:t>,</w:t>
      </w:r>
      <w:r w:rsidRPr="008E6BAF">
        <w:rPr>
          <w:i/>
          <w:color w:val="5B9BD5" w:themeColor="accent1"/>
        </w:rPr>
        <w:t xml:space="preserve"> бенефициаров такой компании могут быть заменены прямой ссылкой на общедоступный источник, посредством которого в установленном законом порядке раскрыта соответствующая информация. В отношении акционеров</w:t>
      </w:r>
      <w:r>
        <w:rPr>
          <w:i/>
          <w:color w:val="5B9BD5" w:themeColor="accent1"/>
        </w:rPr>
        <w:t>,</w:t>
      </w:r>
      <w:r w:rsidRPr="008E6BAF">
        <w:rPr>
          <w:i/>
          <w:color w:val="5B9BD5" w:themeColor="accent1"/>
        </w:rPr>
        <w:t xml:space="preserve"> бенефициаров</w:t>
      </w:r>
      <w:r>
        <w:rPr>
          <w:i/>
          <w:color w:val="5B9BD5" w:themeColor="accent1"/>
        </w:rPr>
        <w:t>,</w:t>
      </w:r>
      <w:r w:rsidRPr="008E6BAF">
        <w:rPr>
          <w:i/>
          <w:color w:val="5B9BD5" w:themeColor="accent1"/>
        </w:rPr>
        <w:t xml:space="preserve"> владеющих пакетами акций менее 5</w:t>
      </w:r>
      <w:r>
        <w:rPr>
          <w:i/>
          <w:color w:val="5B9BD5" w:themeColor="accent1"/>
          <w:lang w:val="en-US"/>
        </w:rPr>
        <w:t> </w:t>
      </w:r>
      <w:r w:rsidRPr="008E6BAF">
        <w:rPr>
          <w:i/>
          <w:color w:val="5B9BD5" w:themeColor="accent1"/>
        </w:rPr>
        <w:t>%, допускается указание общей информации о количестве таких акционеров.</w:t>
      </w:r>
    </w:p>
    <w:p w:rsidR="00682D2E" w:rsidRDefault="00682D2E" w:rsidP="00682D2E">
      <w:pPr>
        <w:pStyle w:val="a9"/>
        <w:numPr>
          <w:ilvl w:val="0"/>
          <w:numId w:val="1"/>
        </w:numPr>
        <w:tabs>
          <w:tab w:val="left" w:pos="567"/>
        </w:tabs>
        <w:ind w:left="0"/>
        <w:jc w:val="both"/>
        <w:rPr>
          <w:i/>
          <w:color w:val="5B9BD5" w:themeColor="accent1"/>
        </w:rPr>
      </w:pPr>
      <w:r w:rsidRPr="003136E0">
        <w:rPr>
          <w:i/>
          <w:color w:val="5B9BD5" w:themeColor="accent1"/>
        </w:rPr>
        <w:t>В случае подписания формы представителем по доверенности, указываются реквизиты доверенности и прилагается ее заверенная копия.</w:t>
      </w:r>
    </w:p>
    <w:p w:rsidR="00682D2E" w:rsidRPr="00690B5B" w:rsidRDefault="00682D2E" w:rsidP="00682D2E">
      <w:pPr>
        <w:pStyle w:val="a9"/>
        <w:numPr>
          <w:ilvl w:val="0"/>
          <w:numId w:val="1"/>
        </w:numPr>
        <w:tabs>
          <w:tab w:val="left" w:pos="567"/>
        </w:tabs>
        <w:ind w:left="0"/>
        <w:jc w:val="both"/>
        <w:rPr>
          <w:i/>
          <w:color w:val="5B9BD5" w:themeColor="accent1"/>
        </w:rPr>
      </w:pPr>
      <w:r>
        <w:rPr>
          <w:i/>
          <w:color w:val="5B9BD5" w:themeColor="accent1"/>
        </w:rPr>
        <w:t>Настоящее п</w:t>
      </w:r>
      <w:r w:rsidRPr="00BD0D31">
        <w:rPr>
          <w:i/>
          <w:color w:val="5B9BD5" w:themeColor="accent1"/>
        </w:rPr>
        <w:t>римечани</w:t>
      </w:r>
      <w:r>
        <w:rPr>
          <w:i/>
          <w:color w:val="5B9BD5" w:themeColor="accent1"/>
        </w:rPr>
        <w:t>е, а также примечания в таблице,</w:t>
      </w:r>
      <w:r w:rsidRPr="00BD0D31">
        <w:rPr>
          <w:i/>
          <w:color w:val="5B9BD5" w:themeColor="accent1"/>
        </w:rPr>
        <w:t xml:space="preserve"> пустые разделы таблицы подлежат удалению </w:t>
      </w:r>
      <w:r>
        <w:rPr>
          <w:i/>
          <w:color w:val="5B9BD5" w:themeColor="accent1"/>
        </w:rPr>
        <w:t>из документа</w:t>
      </w:r>
      <w:r w:rsidRPr="00BD0D31">
        <w:rPr>
          <w:i/>
          <w:color w:val="5B9BD5" w:themeColor="accent1"/>
        </w:rPr>
        <w:t>.</w:t>
      </w:r>
      <w:r w:rsidRPr="00690B5B">
        <w:rPr>
          <w:sz w:val="28"/>
          <w:szCs w:val="28"/>
          <w:lang w:eastAsia="ar-SA"/>
        </w:rPr>
        <w:t xml:space="preserve"> </w:t>
      </w:r>
    </w:p>
    <w:p w:rsidR="00EF1D5F" w:rsidRDefault="00EF1D5F">
      <w:bookmarkStart w:id="0" w:name="_GoBack"/>
      <w:bookmarkEnd w:id="0"/>
    </w:p>
    <w:sectPr w:rsidR="00EF1D5F" w:rsidSect="00B733D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5" w:right="850" w:bottom="709" w:left="1134" w:header="720" w:footer="323" w:gutter="0"/>
      <w:pgNumType w:start="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D49" w:rsidRDefault="00682D2E" w:rsidP="0061605D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27D49" w:rsidRDefault="00682D2E" w:rsidP="0061605D">
    <w:pPr>
      <w:pStyle w:val="ab"/>
      <w:spacing w:before="120"/>
      <w:ind w:right="360"/>
      <w:jc w:val="center"/>
    </w:pPr>
  </w:p>
  <w:p w:rsidR="00427D49" w:rsidRDefault="00682D2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912286"/>
      <w:docPartObj>
        <w:docPartGallery w:val="Page Numbers (Bottom of Page)"/>
        <w:docPartUnique/>
      </w:docPartObj>
    </w:sdtPr>
    <w:sdtEndPr/>
    <w:sdtContent>
      <w:p w:rsidR="00427D49" w:rsidRDefault="00682D2E">
        <w:pPr>
          <w:pStyle w:val="a5"/>
          <w:jc w:val="right"/>
        </w:pPr>
      </w:p>
    </w:sdtContent>
  </w:sdt>
  <w:p w:rsidR="00427D49" w:rsidRPr="00F46DF7" w:rsidRDefault="00682D2E" w:rsidP="0061605D">
    <w:pPr>
      <w:pStyle w:val="ab"/>
      <w:spacing w:before="120"/>
      <w:ind w:right="360"/>
      <w:jc w:val="center"/>
      <w:rPr>
        <w:rFonts w:ascii="Arial" w:hAnsi="Arial" w:cs="Arial"/>
        <w:color w:val="999999"/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58C" w:rsidRDefault="00682D2E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58C" w:rsidRDefault="00682D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D49" w:rsidRDefault="00682D2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58C" w:rsidRDefault="00682D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A03CF"/>
    <w:multiLevelType w:val="hybridMultilevel"/>
    <w:tmpl w:val="A74C82D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4C"/>
    <w:rsid w:val="00682D2E"/>
    <w:rsid w:val="00B9524C"/>
    <w:rsid w:val="00E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8E804-2D9F-49C7-B1F8-D7B6AD23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D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2D2E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82D2E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682D2E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682D2E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7">
    <w:name w:val="Body Text"/>
    <w:basedOn w:val="a"/>
    <w:link w:val="a8"/>
    <w:rsid w:val="00682D2E"/>
    <w:pPr>
      <w:widowControl w:val="0"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bCs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682D2E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9">
    <w:name w:val="List Paragraph"/>
    <w:basedOn w:val="a"/>
    <w:link w:val="aa"/>
    <w:uiPriority w:val="34"/>
    <w:qFormat/>
    <w:rsid w:val="00682D2E"/>
    <w:pPr>
      <w:ind w:left="708"/>
    </w:pPr>
    <w:rPr>
      <w:rFonts w:eastAsia="Times New Roman"/>
      <w:szCs w:val="24"/>
      <w:lang w:eastAsia="ru-RU"/>
    </w:rPr>
  </w:style>
  <w:style w:type="paragraph" w:customStyle="1" w:styleId="ab">
    <w:name w:val="Íèæíèé êîëîíòèòóë"/>
    <w:basedOn w:val="a"/>
    <w:rsid w:val="00682D2E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styleId="ac">
    <w:name w:val="page number"/>
    <w:basedOn w:val="a0"/>
    <w:rsid w:val="00682D2E"/>
  </w:style>
  <w:style w:type="character" w:customStyle="1" w:styleId="aa">
    <w:name w:val="Абзац списка Знак"/>
    <w:basedOn w:val="a0"/>
    <w:link w:val="a9"/>
    <w:uiPriority w:val="34"/>
    <w:locked/>
    <w:rsid w:val="00682D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3589</Characters>
  <Application>Microsoft Office Word</Application>
  <DocSecurity>0</DocSecurity>
  <Lines>29</Lines>
  <Paragraphs>8</Paragraphs>
  <ScaleCrop>false</ScaleCrop>
  <Company>KNP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Абросимова Анастасия Валериевна</dc:creator>
  <cp:keywords/>
  <dc:description/>
  <cp:lastModifiedBy>Абросимова Анастасия Валериевна</cp:lastModifiedBy>
  <cp:revision>2</cp:revision>
  <dcterms:created xsi:type="dcterms:W3CDTF">2020-10-01T22:01:00Z</dcterms:created>
  <dcterms:modified xsi:type="dcterms:W3CDTF">2020-10-01T22:01:00Z</dcterms:modified>
</cp:coreProperties>
</file>